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06" w:rsidRDefault="00DC4E8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ПРОЕКТ</w:t>
      </w:r>
    </w:p>
    <w:p w:rsidR="00AD7806" w:rsidRDefault="00DC4E8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 Рождественского сельского поселения</w:t>
      </w:r>
    </w:p>
    <w:p w:rsidR="00AD7806" w:rsidRDefault="00DC4E8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Приволжского муниципального района  Ивановской  области</w:t>
      </w:r>
    </w:p>
    <w:p w:rsidR="00AD7806" w:rsidRDefault="00AD7806">
      <w:pPr>
        <w:pStyle w:val="Standard"/>
        <w:keepNext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7806" w:rsidRDefault="00DC4E8D">
      <w:pPr>
        <w:pStyle w:val="Standard"/>
        <w:keepNext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</w:t>
      </w:r>
    </w:p>
    <w:p w:rsidR="00AD7806" w:rsidRDefault="00DC4E8D">
      <w:pPr>
        <w:pStyle w:val="Standard"/>
        <w:keepNext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ПОСТАНОВЛЕНИЕ</w:t>
      </w:r>
    </w:p>
    <w:p w:rsidR="00AD7806" w:rsidRDefault="00AD7806">
      <w:pPr>
        <w:pStyle w:val="Standard"/>
        <w:keepNext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7806" w:rsidRDefault="00DC4E8D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от          . 2018г                                                          № -п</w:t>
      </w:r>
    </w:p>
    <w:p w:rsidR="00AD7806" w:rsidRDefault="00AD7806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06" w:rsidRDefault="00AD7806">
      <w:pPr>
        <w:pStyle w:val="a5"/>
        <w:spacing w:before="0" w:after="150"/>
        <w:rPr>
          <w:color w:val="3C3C3C"/>
          <w:sz w:val="28"/>
          <w:szCs w:val="28"/>
        </w:rPr>
      </w:pPr>
    </w:p>
    <w:p w:rsidR="00AD7806" w:rsidRDefault="00DC4E8D">
      <w:pPr>
        <w:pStyle w:val="a5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от 02.04.2018 г. № 13 «Об утверждении Положения о муниципальном</w:t>
      </w:r>
      <w:r>
        <w:rPr>
          <w:b/>
          <w:bCs/>
        </w:rPr>
        <w:t xml:space="preserve"> контроле в сфере благоустройства на территории Рождественского сельского поселения»</w:t>
      </w:r>
    </w:p>
    <w:p w:rsidR="00AD7806" w:rsidRDefault="00AD7806">
      <w:pPr>
        <w:pStyle w:val="a5"/>
      </w:pPr>
    </w:p>
    <w:p w:rsidR="00AD7806" w:rsidRDefault="00DC4E8D">
      <w:pPr>
        <w:pStyle w:val="a5"/>
      </w:pPr>
      <w:r>
        <w:tab/>
        <w:t>В связи с приведением постановления администрации  от 02.04.2018 г. № 13 «Об утверждении Положения о муниципальном контроле в сфере благоустройства на территории Рождест</w:t>
      </w:r>
      <w:r>
        <w:t>венского сельского поселения»в  соответствии с федеральным законом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администрация Рождественского се</w:t>
      </w:r>
      <w:r>
        <w:t>льского поселения</w:t>
      </w:r>
    </w:p>
    <w:p w:rsidR="00AD7806" w:rsidRDefault="00DC4E8D">
      <w:pPr>
        <w:pStyle w:val="a5"/>
      </w:pPr>
      <w:r>
        <w:t xml:space="preserve">                                                      ПОСТАНОВЛЯЕТ:</w:t>
      </w:r>
    </w:p>
    <w:p w:rsidR="00AD7806" w:rsidRDefault="00DC4E8D">
      <w:pPr>
        <w:pStyle w:val="a5"/>
      </w:pPr>
      <w:r>
        <w:t>1. Внести изменения в постановление от 02.04.2018 г. № 13 «Об утверждении Положения о муниципальном контроле в сфере благоустройства на территории Рождественского сельско</w:t>
      </w:r>
      <w:r>
        <w:t>го поселения»:</w:t>
      </w:r>
    </w:p>
    <w:p w:rsidR="00AD7806" w:rsidRDefault="00DC4E8D">
      <w:pPr>
        <w:pStyle w:val="a5"/>
      </w:pPr>
      <w:r>
        <w:t>1.1. пункт 3.4. Положения читать в следующей редакции:  «Плановые проверка проводится на основании распоряжения или приказа руководителя, заместителя руководителя  органа муниципального контроля. Типовая форма распоряжения или приказа руково</w:t>
      </w:r>
      <w:r>
        <w:t>дителя, заместителя руководителя органа муниципального контроля устанавливается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</w:t>
      </w:r>
      <w:r>
        <w:t>рые указаны в распоряжении или приказе руководителя, заместителя руководителя органа муниципального контроля»;</w:t>
      </w:r>
    </w:p>
    <w:p w:rsidR="00AD7806" w:rsidRDefault="00DC4E8D">
      <w:pPr>
        <w:pStyle w:val="a5"/>
      </w:pPr>
      <w:r>
        <w:t>1.2. пункт 3.13. Положения читать в следующей  редакции : « В случае, если основанием для проведения внеплановой проверки является истечение срок</w:t>
      </w:r>
      <w:r>
        <w:t>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</w:t>
      </w:r>
      <w:r>
        <w:t>ение выданного органом муниципального контроля предписания»;</w:t>
      </w:r>
    </w:p>
    <w:p w:rsidR="00AD7806" w:rsidRDefault="00DC4E8D">
      <w:pPr>
        <w:pStyle w:val="a5"/>
      </w:pPr>
      <w:r>
        <w:t xml:space="preserve">1.3.  пункт 3.15. Положения читать в следующей  редакции: «Проверки, предусмотренные разделом 3 настоящего Положения, проводится на основании распоряжения или приказа руководителя, заместителя </w:t>
      </w:r>
      <w:r>
        <w:t>руководителя  органа муниципального контроля. Типовая форма распоряжения или приказа руководителя, заместителя руководителя органа муниципального контроля устанавливается федеральным органом исполнительной власти, уполномоченным Правительством Российской Ф</w:t>
      </w:r>
      <w:r>
        <w:t>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 органа муниципального контроля.»;</w:t>
      </w:r>
    </w:p>
    <w:p w:rsidR="00AD7806" w:rsidRDefault="00DC4E8D">
      <w:pPr>
        <w:pStyle w:val="a5"/>
      </w:pPr>
      <w:r>
        <w:lastRenderedPageBreak/>
        <w:t>1.4. первый абзац пункта 4.2. Положения читать в след</w:t>
      </w:r>
      <w:r>
        <w:t xml:space="preserve">ующей редакции: « </w:t>
      </w:r>
      <w:r>
        <w:t>Должностные лица органа муниципального контроля при проведении проверки обязаны:»;</w:t>
      </w:r>
    </w:p>
    <w:p w:rsidR="00AD7806" w:rsidRDefault="00DC4E8D">
      <w:pPr>
        <w:pStyle w:val="a5"/>
      </w:pPr>
      <w:r>
        <w:t>1.5. третий абзац пункта 4.2. Положения читать в следующей редакции: «3) проводить проверку на основании распоряжения или приказа руководителя, заместителя</w:t>
      </w:r>
      <w:r>
        <w:t xml:space="preserve"> руководителя органа муниципального контроля о ее проведении в соответствии с ее назначением»;</w:t>
      </w:r>
    </w:p>
    <w:p w:rsidR="00AD7806" w:rsidRDefault="00DC4E8D">
      <w:pPr>
        <w:pStyle w:val="a5"/>
      </w:pPr>
      <w:r>
        <w:t xml:space="preserve">1.6. четвертый абзац пункта 4.2. Положения читать в следующей редакции: «проводить проверку только во время исполнения служебных обязанностей, выездную проверку </w:t>
      </w:r>
      <w:r>
        <w:t>только при предъявлении служебных удостоверений, копии распоряжения или приказа руководителя, заместителя руководителя органа муниципального контроля и в случае, предусмотренном частью 5 статьи 10 настоящего Федерального закона, копии документа о согласова</w:t>
      </w:r>
      <w:r>
        <w:t>нии проведения проверки»;</w:t>
      </w:r>
    </w:p>
    <w:p w:rsidR="00AD7806" w:rsidRDefault="00DC4E8D">
      <w:r>
        <w:t xml:space="preserve"> 1.7. десятый  абзац пункта 4.2. Положения читать в следующей редакции : «соблюдать сроки проведения проверки, установленные настоящим Положением;».</w:t>
      </w:r>
    </w:p>
    <w:p w:rsidR="00AD7806" w:rsidRDefault="00DC4E8D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1.8. Пункт 3.6. читать в следующей редакции: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«3.6. В ежегодных планах проведения плановых проверок указываются следующие сведения: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</w:t>
      </w:r>
      <w:r>
        <w:rPr>
          <w:rFonts w:ascii="Times New Roman" w:hAnsi="Times New Roman"/>
          <w:sz w:val="24"/>
          <w:szCs w:val="24"/>
          <w:lang w:eastAsia="ru-RU"/>
        </w:rPr>
        <w:t xml:space="preserve">орых подлежит плановым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2) цель и основание проведения каждой плановой проверки;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margin">
                  <wp:align>top</wp:align>
                </wp:positionV>
                <wp:extent cx="152280" cy="152280"/>
                <wp:effectExtent l="0" t="0" r="0" b="0"/>
                <wp:wrapNone/>
                <wp:docPr id="1" name="bkimg_c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D7806" w:rsidRDefault="00AD7806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kimg_cr" o:spid="_x0000_s1026" type="#_x0000_t202" style="position:absolute;margin-left:0;margin-top:0;width:12pt;height:12pt;z-index:251658240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" filled="f" stroked="f">
                <v:textbox style="mso-fit-shape-to-text:t" inset="0,0,0,0">
                  <w:txbxContent>
                    <w:p w:rsidR="00AD7806" w:rsidRDefault="00AD780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3) дата начала и сроки прове</w:t>
      </w:r>
      <w:r>
        <w:rPr>
          <w:rFonts w:ascii="Times New Roman" w:hAnsi="Times New Roman"/>
          <w:sz w:val="24"/>
          <w:szCs w:val="24"/>
        </w:rPr>
        <w:t>дения каждой плановой проверки;                                                  4) наименование органа 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</w:t>
      </w:r>
      <w:r>
        <w:rPr>
          <w:rFonts w:ascii="Times New Roman" w:hAnsi="Times New Roman"/>
          <w:sz w:val="24"/>
          <w:szCs w:val="24"/>
        </w:rPr>
        <w:t>ганами муниципального контроля совместно указываются наименования всех участвующих в такой проверке органов.</w:t>
      </w:r>
    </w:p>
    <w:p w:rsidR="00AD7806" w:rsidRDefault="00DC4E8D">
      <w:pPr>
        <w:pStyle w:val="a5"/>
      </w:pPr>
      <w:r>
        <w:t>2. Обнародовать настоящее постановление в установленном порядке и разместить на официальном сайте администрации сельского поселения.</w:t>
      </w:r>
    </w:p>
    <w:p w:rsidR="00AD7806" w:rsidRDefault="00DC4E8D">
      <w:pPr>
        <w:pStyle w:val="a5"/>
      </w:pPr>
      <w:r>
        <w:t>3. Контроль за</w:t>
      </w:r>
      <w:r>
        <w:t xml:space="preserve"> исполнением настоящего постановления оставляю за собой. </w:t>
      </w:r>
    </w:p>
    <w:p w:rsidR="00AD7806" w:rsidRDefault="00AD7806">
      <w:pPr>
        <w:pStyle w:val="a5"/>
      </w:pPr>
    </w:p>
    <w:p w:rsidR="00AD7806" w:rsidRDefault="00AD7806">
      <w:pPr>
        <w:pStyle w:val="a5"/>
      </w:pPr>
    </w:p>
    <w:p w:rsidR="00AD7806" w:rsidRDefault="00DC4E8D">
      <w:pPr>
        <w:pStyle w:val="a5"/>
      </w:pPr>
      <w:r>
        <w:t>Глава Рождественского сельского поселения :                     Н.В. Нагорнова</w:t>
      </w:r>
      <w:r>
        <w:tab/>
      </w:r>
      <w:r>
        <w:tab/>
      </w:r>
      <w:r>
        <w:tab/>
      </w:r>
      <w:r>
        <w:tab/>
      </w:r>
    </w:p>
    <w:p w:rsidR="00AD7806" w:rsidRDefault="00DC4E8D">
      <w:pPr>
        <w:pStyle w:val="a5"/>
      </w:pPr>
      <w:r>
        <w:br/>
      </w:r>
    </w:p>
    <w:p w:rsidR="00AD7806" w:rsidRDefault="00AD7806">
      <w:pPr>
        <w:pStyle w:val="a5"/>
      </w:pPr>
    </w:p>
    <w:p w:rsidR="00AD7806" w:rsidRDefault="00AD7806">
      <w:pPr>
        <w:pStyle w:val="a5"/>
        <w:spacing w:before="0" w:after="150"/>
        <w:jc w:val="right"/>
        <w:rPr>
          <w:color w:val="3C3C3C"/>
          <w:sz w:val="28"/>
          <w:szCs w:val="28"/>
        </w:rPr>
      </w:pPr>
    </w:p>
    <w:p w:rsidR="00AD7806" w:rsidRDefault="00AD7806">
      <w:pPr>
        <w:pStyle w:val="a5"/>
        <w:spacing w:before="0" w:after="150"/>
        <w:jc w:val="right"/>
        <w:rPr>
          <w:color w:val="3C3C3C"/>
          <w:sz w:val="28"/>
          <w:szCs w:val="28"/>
        </w:rPr>
      </w:pPr>
    </w:p>
    <w:p w:rsidR="00AD7806" w:rsidRDefault="00AD7806">
      <w:pPr>
        <w:pStyle w:val="a5"/>
        <w:spacing w:before="0" w:after="150"/>
        <w:jc w:val="right"/>
        <w:rPr>
          <w:color w:val="3C3C3C"/>
          <w:sz w:val="28"/>
          <w:szCs w:val="28"/>
        </w:rPr>
      </w:pPr>
    </w:p>
    <w:p w:rsidR="00AD7806" w:rsidRDefault="00AD7806">
      <w:pPr>
        <w:pStyle w:val="a5"/>
        <w:spacing w:before="0" w:after="150"/>
        <w:jc w:val="right"/>
        <w:rPr>
          <w:color w:val="3C3C3C"/>
          <w:sz w:val="28"/>
          <w:szCs w:val="28"/>
        </w:rPr>
      </w:pPr>
    </w:p>
    <w:p w:rsidR="00AD7806" w:rsidRDefault="00DC4E8D">
      <w:pPr>
        <w:pStyle w:val="a5"/>
        <w:spacing w:before="0" w:after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</w:t>
      </w:r>
    </w:p>
    <w:sectPr w:rsidR="00AD780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8D" w:rsidRDefault="00DC4E8D">
      <w:r>
        <w:separator/>
      </w:r>
    </w:p>
  </w:endnote>
  <w:endnote w:type="continuationSeparator" w:id="0">
    <w:p w:rsidR="00DC4E8D" w:rsidRDefault="00DC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8D" w:rsidRDefault="00DC4E8D">
      <w:r>
        <w:rPr>
          <w:color w:val="000000"/>
        </w:rPr>
        <w:separator/>
      </w:r>
    </w:p>
  </w:footnote>
  <w:footnote w:type="continuationSeparator" w:id="0">
    <w:p w:rsidR="00DC4E8D" w:rsidRDefault="00DC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7806"/>
    <w:rsid w:val="002D1160"/>
    <w:rsid w:val="00AD7806"/>
    <w:rsid w:val="00D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3A37B-5084-4259-A959-2FCC4949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Q">
    <w:name w:val="Q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2018-04-12T10:42:00Z</cp:lastPrinted>
  <dcterms:created xsi:type="dcterms:W3CDTF">2023-04-13T13:39:00Z</dcterms:created>
  <dcterms:modified xsi:type="dcterms:W3CDTF">2023-04-13T13:39:00Z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